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E2" w:rsidRPr="00340382" w:rsidRDefault="009730E2" w:rsidP="0034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9730E2" w:rsidRPr="00340382" w:rsidRDefault="009730E2" w:rsidP="0034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9730E2" w:rsidRPr="00340382" w:rsidRDefault="009730E2" w:rsidP="0034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ФЕДЕРАЛЬНОЕ АВТОНОМНОЕ УЧРЕЖДЕНИЕ</w:t>
      </w:r>
    </w:p>
    <w:p w:rsidR="009730E2" w:rsidRPr="00340382" w:rsidRDefault="009730E2" w:rsidP="0034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"ГЛАВНОЕ УПРАВЛЕНИЕ ГОСУДАРСТВЕННОЙ ЭКСПЕРТИЗЫ"</w:t>
      </w:r>
    </w:p>
    <w:p w:rsidR="009730E2" w:rsidRPr="00340382" w:rsidRDefault="009730E2" w:rsidP="0034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ПИСЬМО</w:t>
      </w:r>
    </w:p>
    <w:p w:rsidR="009730E2" w:rsidRPr="00340382" w:rsidRDefault="009730E2" w:rsidP="00340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от 27 августа 2021 г. N 01-01-17/13107-СЛ</w:t>
      </w:r>
    </w:p>
    <w:p w:rsidR="009730E2" w:rsidRPr="00340382" w:rsidRDefault="009730E2" w:rsidP="0034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ФАУ "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России", рассмотрев обращение, сообщает следующее.</w:t>
      </w:r>
    </w:p>
    <w:p w:rsidR="009730E2" w:rsidRPr="00340382" w:rsidRDefault="009730E2" w:rsidP="0034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Определение сметной стоимости строительства на этапе архитектурно-строительного проектирования по объектам, финансируемым в порядке, установленном частью 1 статьи 8.3 Градостроительного кодекса Российской Федерации, осуществляется с обязательным применением сметных нормативов, сведения о которых включены в федеральный реестр сметных нормативов (далее - ФРСН), и сметных цен строительных ресурсов.</w:t>
      </w:r>
    </w:p>
    <w:p w:rsidR="009730E2" w:rsidRPr="00340382" w:rsidRDefault="009730E2" w:rsidP="0034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В соответствии с положениями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21.12.2020 N 812/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(далее - Методика N 812/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>, пункт 25), 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строительства, утвержденной приказом Минстроя России от 11.12.2020 N 774/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(далее - Методика N 774/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, пункт 16), в случае отсутствия сметных норм на ремонтно-строительные работы (далее - 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ГЭСНр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>) при определении сметной стоимости работ по капитальному ремонту, аналогичных технологическим процессам, выполняемым при новом строительстве, с использованием сметных норм на строительные работы (далее - ГЭСН), к которым в соответствии с положениями сметных нормативов, включенных в ФРСН, применяются повышающие коэффициенты, учитывающие увеличение затрат на оплату труда, к нормативам накладных расходов и сметной прибыли для соответствующих ГЭСН по отдельным позициям локального сметного расчета (сметы) применяются коэффициенты 0,9 и 0,85 соответственно.</w:t>
      </w:r>
    </w:p>
    <w:p w:rsidR="009730E2" w:rsidRPr="00340382" w:rsidRDefault="009730E2" w:rsidP="0034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Согласно пункту 26 Методики N 812/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при определении сметной стоимости работ по капитальному ремонту сетей инженерно-технического обеспечения коэффициент 0,9 не применяется.</w:t>
      </w:r>
    </w:p>
    <w:p w:rsidR="009730E2" w:rsidRPr="00340382" w:rsidRDefault="009730E2" w:rsidP="0034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t>Учитывая изложенное, коэффициенты, указанные в пункте 25 Методики N 812/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и пункте 16 Методики N 774/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, применяются при определении сметной стоимости работ по капитальному ремонту, аналогичных технологическим процессам, выполняемым при новом строительстве, и в случае когда сметная стоимость таких работ определяется с использованием ГЭСН (при отсутствии соответствующих 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ГЭСНр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>), к которым в соответствии с подпунктом "б" пункта 58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N 421/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(далее - Методика N 421/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>), применяются повышающие коэффициенты.</w:t>
      </w:r>
    </w:p>
    <w:p w:rsidR="009730E2" w:rsidRPr="00340382" w:rsidRDefault="009730E2" w:rsidP="00340382">
      <w:pPr>
        <w:jc w:val="both"/>
        <w:rPr>
          <w:rFonts w:ascii="Times New Roman" w:hAnsi="Times New Roman" w:cs="Times New Roman"/>
          <w:sz w:val="24"/>
          <w:szCs w:val="24"/>
        </w:rPr>
      </w:pPr>
      <w:r w:rsidRPr="00340382">
        <w:rPr>
          <w:rFonts w:ascii="Times New Roman" w:hAnsi="Times New Roman" w:cs="Times New Roman"/>
          <w:sz w:val="24"/>
          <w:szCs w:val="24"/>
        </w:rPr>
        <w:lastRenderedPageBreak/>
        <w:t>Кроме того, в соответствии с пунктом 59 Методики N 421/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коэффициенты, указанные в подпункте "б" пункта 58 Методики N 421/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>, не применяются на работы по разборке (демонтажу) строительных конструкций, систем и сетей инженерно-технического обеспечения, сметная стоимость которых определена с использованием сметных норм и расценок по разборке (демонтажу), включенных в ГЭСН (подпункт "в"), на работы по разборке (демонтажу) строительных конструкций, систем и сетей инженерно-технического обеспечения в случае полной разборки (демонтажа) указанных конструкций, систем и сетей, сметная стоимость которых определена по сметным нормам и расценкам на устройство (монтаж) ГЭСН с применением понижающих коэффициентов на разборку (демонтаж) (подпункт "г"), а также в случае невыполнения условий, приведенных в пункте 60 Методики N 421/</w:t>
      </w:r>
      <w:proofErr w:type="spellStart"/>
      <w:r w:rsidRPr="0034038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340382">
        <w:rPr>
          <w:rFonts w:ascii="Times New Roman" w:hAnsi="Times New Roman" w:cs="Times New Roman"/>
          <w:sz w:val="24"/>
          <w:szCs w:val="24"/>
        </w:rPr>
        <w:t xml:space="preserve"> (подпункт "е").</w:t>
      </w:r>
    </w:p>
    <w:p w:rsidR="009730E2" w:rsidRPr="00340382" w:rsidRDefault="009730E2" w:rsidP="003507E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0382">
        <w:rPr>
          <w:rFonts w:ascii="Times New Roman" w:hAnsi="Times New Roman" w:cs="Times New Roman"/>
          <w:sz w:val="24"/>
          <w:szCs w:val="24"/>
        </w:rPr>
        <w:t>С.В.ЛАХАЕВ</w:t>
      </w:r>
    </w:p>
    <w:bookmarkEnd w:id="0"/>
    <w:p w:rsidR="00796F74" w:rsidRPr="00340382" w:rsidRDefault="00796F74" w:rsidP="003403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F74" w:rsidRPr="0034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A5"/>
    <w:rsid w:val="00340382"/>
    <w:rsid w:val="003507EA"/>
    <w:rsid w:val="00777BA5"/>
    <w:rsid w:val="00796F74"/>
    <w:rsid w:val="009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CDE83-6EDB-4C14-A36A-C7EEBE7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97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97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97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5</cp:revision>
  <dcterms:created xsi:type="dcterms:W3CDTF">2021-10-29T07:35:00Z</dcterms:created>
  <dcterms:modified xsi:type="dcterms:W3CDTF">2021-11-01T05:44:00Z</dcterms:modified>
</cp:coreProperties>
</file>